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spacing w:after="0" w:line="240" w:lineRule="auto"/>
        <w:ind w:firstLine="720"/>
        <w:rPr>
          <w:rFonts w:ascii="Times New Roman" w:hAnsi="Times New Roman"/>
          <w:sz w:val="24"/>
          <w:lang w:eastAsia="id-ID"/>
        </w:rPr>
      </w:pPr>
      <w:bookmarkStart w:id="0" w:name="_Toc501049531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222885</wp:posOffset>
            </wp:positionH>
            <wp:positionV relativeFrom="paragraph">
              <wp:posOffset>497205</wp:posOffset>
            </wp:positionV>
            <wp:extent cx="1671955" cy="2228850"/>
            <wp:effectExtent l="0" t="0" r="4445" b="0"/>
            <wp:wrapTopAndBottom/>
            <wp:docPr id="11" name="Picture 11" descr="D:\SEMANGAT KULIAH\BISMILLAH TUGAS AKHIR\dokumentasi\enz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EMANGAT KULIAH\BISMILLAH TUGAS AKHIR\dokumentasi\enzim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565785</wp:posOffset>
            </wp:positionV>
            <wp:extent cx="2371725" cy="1778635"/>
            <wp:effectExtent l="0" t="0" r="9525" b="0"/>
            <wp:wrapTopAndBottom/>
            <wp:docPr id="10" name="Picture 10" descr="D:\SEMANGAT KULIAH\BISMILLAH TUGAS AKHIR\dokumentasi\IMG_20170116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SEMANGAT KULIAH\BISMILLAH TUGAS AKHIR\dokumentasi\IMG_20170116_0942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0</wp:posOffset>
                </wp:positionV>
                <wp:extent cx="2795905" cy="457200"/>
                <wp:effectExtent l="0" t="0" r="4445" b="0"/>
                <wp:wrapTopAndBottom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F3B67" w:rsidRPr="0048465A" w:rsidRDefault="006F3B67" w:rsidP="006F3B67">
                            <w:pPr>
                              <w:pStyle w:val="Caption"/>
                              <w:rPr>
                                <w:rFonts w:ascii="Times New Roman" w:eastAsia="Times New Roman" w:hAnsi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id-ID" w:eastAsia="id-ID"/>
                              </w:rPr>
                            </w:pPr>
                            <w:bookmarkStart w:id="1" w:name="_Toc503390559"/>
                            <w:r w:rsidRPr="0048465A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48465A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074A9">
                              <w:rPr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Dokumentasi Penelitian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left:0;text-align:left;margin-left:35.6pt;margin-top:0;width:220.1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" stroked="f">
                <v:path arrowok="t"/>
                <v:textbox inset="0,0,0,0">
                  <w:txbxContent>
                    <w:p w:rsidR="006F3B67" w:rsidRPr="0048465A" w:rsidRDefault="006F3B67" w:rsidP="006F3B67">
                      <w:pPr>
                        <w:pStyle w:val="Caption"/>
                        <w:rPr>
                          <w:rFonts w:ascii="Times New Roman" w:eastAsia="Times New Roman" w:hAnsi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  <w:lang w:val="id-ID" w:eastAsia="id-ID"/>
                        </w:rPr>
                      </w:pPr>
                      <w:bookmarkStart w:id="2" w:name="_Toc503390559"/>
                      <w:r w:rsidRPr="0048465A">
                        <w:rPr>
                          <w:rFonts w:ascii="Times New Roman" w:hAnsi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48465A">
                        <w:rPr>
                          <w:rFonts w:ascii="Times New Roman" w:hAnsi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r w:rsidRPr="00E074A9">
                        <w:rPr>
                          <w:rFonts w:ascii="Times New Roman" w:hAnsi="Times New Roman"/>
                          <w:i w:val="0"/>
                          <w:color w:val="auto"/>
                          <w:sz w:val="24"/>
                          <w:szCs w:val="24"/>
                        </w:rPr>
                        <w:t>Dokumentasi Penelitian</w:t>
                      </w:r>
                      <w:bookmarkEnd w:id="2"/>
                    </w:p>
                  </w:txbxContent>
                </v:textbox>
                <w10:wrap type="topAndBottom"/>
              </v:shape>
            </w:pict>
          </mc:Fallback>
        </mc:AlternateContent>
      </w:r>
      <w:bookmarkEnd w:id="0"/>
      <w:r w:rsidRPr="00DC1917">
        <w:rPr>
          <w:rFonts w:ascii="Times New Roman" w:hAnsi="Times New Roman"/>
          <w:sz w:val="24"/>
          <w:lang w:eastAsia="id-ID"/>
        </w:rPr>
        <w:t>Ektrak enzim selulase kasar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  <w:t>Hidrolisis enzimatik)</w:t>
      </w:r>
    </w:p>
    <w:p w:rsidR="006F3B67" w:rsidRPr="00DC1917" w:rsidRDefault="006F3B67" w:rsidP="006F3B67">
      <w:pPr>
        <w:pStyle w:val="ListParagraph"/>
        <w:rPr>
          <w:rFonts w:ascii="Times New Roman" w:hAnsi="Times New Roman"/>
          <w:sz w:val="24"/>
          <w:lang w:eastAsia="id-ID"/>
        </w:rPr>
      </w:pPr>
      <w:r>
        <w:rPr>
          <w:noProof/>
        </w:rPr>
        <w:drawing>
          <wp:anchor distT="0" distB="127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2233295" cy="1675130"/>
            <wp:effectExtent l="0" t="0" r="0" b="1270"/>
            <wp:wrapTopAndBottom/>
            <wp:docPr id="55" name="Picture 55" descr="D:\SEMANGAT KULIAH\BISMILLAH TUGAS AKHIR\dokumentasi\selulase ssf sblm +aq.jpg" title="penentuan aktivitas enzim selu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:\SEMANGAT KULIAH\BISMILLAH TUGAS AKHIR\dokumentasi\selulase ssf sblm +aq.jpg" title="penentuan aktivitas enzim selula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668905" cy="1714500"/>
            <wp:effectExtent l="0" t="0" r="0" b="0"/>
            <wp:wrapTopAndBottom/>
            <wp:docPr id="9" name="Picture 9" descr="C:\Users\User\Downloads\20170214_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ownloads\20170214_1218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67" w:rsidRPr="00DC1917" w:rsidRDefault="006F3B67" w:rsidP="006F3B67">
      <w:pPr>
        <w:ind w:firstLine="720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t>Fermentasi Padat (SSF)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  <w:t xml:space="preserve">Uji aktivitas enzim selulase </w:t>
      </w:r>
    </w:p>
    <w:p w:rsidR="006F3B67" w:rsidRPr="00DC1917" w:rsidRDefault="006F3B67" w:rsidP="006F3B67">
      <w:pPr>
        <w:rPr>
          <w:rFonts w:ascii="Times New Roman" w:hAnsi="Times New Roman"/>
          <w:sz w:val="24"/>
          <w:lang w:eastAsia="id-I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2693670</wp:posOffset>
            </wp:positionH>
            <wp:positionV relativeFrom="paragraph">
              <wp:posOffset>241935</wp:posOffset>
            </wp:positionV>
            <wp:extent cx="2398395" cy="1621155"/>
            <wp:effectExtent l="0" t="0" r="1905" b="0"/>
            <wp:wrapTopAndBottom/>
            <wp:docPr id="8" name="Picture 8" descr="D:\SEMANGAT KULIAH\BISMILLAH TUGAS AKHIR\dokumentasi\kdr air s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SEMANGAT KULIAH\BISMILLAH TUGAS AKHIR\dokumentasi\kdr air ss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533650" cy="1676400"/>
            <wp:effectExtent l="0" t="0" r="0" b="0"/>
            <wp:wrapTopAndBottom/>
            <wp:docPr id="7" name="Picture 7" descr="D:\SEMANGAT KULIAH\BISMILLAH TUGAS AKHIR\dokumentasi\IMG_20170203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SEMANGAT KULIAH\BISMILLAH TUGAS AKHIR\dokumentasi\IMG_20170203_1012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B67" w:rsidRPr="00DC1917" w:rsidRDefault="006F3B67" w:rsidP="006F3B67">
      <w:pPr>
        <w:ind w:firstLine="1350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t>Uji kadar glukosa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  <w:t>Uji kadar air</w:t>
      </w:r>
    </w:p>
    <w:p w:rsidR="006F3B67" w:rsidRPr="00DC1917" w:rsidRDefault="006F3B67" w:rsidP="006F3B67">
      <w:pPr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spacing w:after="0" w:line="240" w:lineRule="auto"/>
        <w:ind w:firstLine="900"/>
        <w:rPr>
          <w:rFonts w:ascii="Times New Roman" w:hAnsi="Times New Roman"/>
          <w:sz w:val="24"/>
          <w:lang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2371725" cy="1964055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399665" cy="1962150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7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917">
        <w:rPr>
          <w:rFonts w:ascii="Times New Roman" w:hAnsi="Times New Roman"/>
          <w:sz w:val="24"/>
          <w:lang w:eastAsia="id-ID"/>
        </w:rPr>
        <w:t xml:space="preserve">Inkbator (Heraeus) 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  <w:t xml:space="preserve">       Inkubator (Adam Air Baths)</w:t>
      </w:r>
    </w:p>
    <w:p w:rsidR="006F3B67" w:rsidRPr="00DC1917" w:rsidRDefault="006F3B67" w:rsidP="006F3B67">
      <w:pPr>
        <w:spacing w:after="0" w:line="240" w:lineRule="auto"/>
        <w:ind w:firstLine="900"/>
        <w:rPr>
          <w:rFonts w:ascii="Times New Roman" w:hAnsi="Times New Roman"/>
          <w:sz w:val="24"/>
          <w:lang w:eastAsia="id-ID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2395855" cy="238125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71725" cy="2475865"/>
            <wp:effectExtent l="0" t="0" r="9525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67" w:rsidRPr="00DC1917" w:rsidRDefault="006F3B67" w:rsidP="006F3B67">
      <w:pPr>
        <w:spacing w:after="0" w:line="240" w:lineRule="auto"/>
        <w:ind w:firstLine="900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t>pH meter (Pcstestr 35)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  <w:t>Autoklaf (Wiseclave)</w:t>
      </w:r>
    </w:p>
    <w:p w:rsidR="006F3B67" w:rsidRPr="00DC1917" w:rsidRDefault="006F3B67" w:rsidP="006F3B67">
      <w:pPr>
        <w:spacing w:after="0" w:line="240" w:lineRule="auto"/>
        <w:ind w:firstLine="900"/>
        <w:rPr>
          <w:rFonts w:ascii="Times New Roman" w:hAnsi="Times New Roman"/>
          <w:sz w:val="24"/>
          <w:lang w:eastAsia="id-ID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452755</wp:posOffset>
            </wp:positionV>
            <wp:extent cx="23622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426" y="21445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2447925" cy="1752600"/>
            <wp:effectExtent l="0" t="0" r="9525" b="0"/>
            <wp:wrapTopAndBottom/>
            <wp:docPr id="1" name="Picture 1" descr="D:\SEMANGAT KULIAH\BISMILLAH TUGAS AKHIR\dokumentasi\spek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SEMANGAT KULIAH\BISMILLAH TUGAS AKHIR\dokumentasi\spekt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B67" w:rsidRPr="00DC1917" w:rsidRDefault="006F3B67" w:rsidP="006F3B67">
      <w:pPr>
        <w:spacing w:after="0" w:line="240" w:lineRule="auto"/>
        <w:ind w:firstLine="720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t>Spektrofotometer UV-Vis</w:t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sz w:val="24"/>
          <w:lang w:eastAsia="id-ID"/>
        </w:rPr>
        <w:tab/>
      </w:r>
      <w:r w:rsidRPr="00DC1917">
        <w:rPr>
          <w:rFonts w:ascii="Times New Roman" w:hAnsi="Times New Roman"/>
          <w:i/>
          <w:sz w:val="24"/>
          <w:lang w:eastAsia="id-ID"/>
        </w:rPr>
        <w:t>Trichoderma viride</w:t>
      </w:r>
      <w:r w:rsidRPr="00DC1917">
        <w:rPr>
          <w:rFonts w:ascii="Times New Roman" w:hAnsi="Times New Roman"/>
          <w:sz w:val="24"/>
          <w:lang w:eastAsia="id-ID"/>
        </w:rPr>
        <w:t xml:space="preserve"> dalam PDA</w:t>
      </w: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br w:type="page"/>
      </w:r>
    </w:p>
    <w:p w:rsidR="006F3B67" w:rsidRPr="00DC1917" w:rsidRDefault="006F3B67" w:rsidP="006F3B67">
      <w:pPr>
        <w:pStyle w:val="Caption"/>
        <w:keepNext/>
        <w:rPr>
          <w:rFonts w:ascii="Times New Roman" w:hAnsi="Times New Roman"/>
          <w:b/>
          <w:i w:val="0"/>
          <w:color w:val="auto"/>
          <w:sz w:val="24"/>
          <w:szCs w:val="24"/>
        </w:rPr>
      </w:pPr>
      <w:bookmarkStart w:id="3" w:name="_Toc503390560"/>
      <w:r w:rsidRPr="00DC1917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2</w:t>
      </w:r>
      <w:bookmarkStart w:id="4" w:name="_GoBack"/>
      <w:bookmarkEnd w:id="4"/>
      <w:r w:rsidRPr="00DC1917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. </w:t>
      </w:r>
      <w:r w:rsidRPr="00DC1917">
        <w:rPr>
          <w:rFonts w:ascii="Times New Roman" w:hAnsi="Times New Roman"/>
          <w:i w:val="0"/>
          <w:color w:val="auto"/>
          <w:sz w:val="24"/>
          <w:szCs w:val="24"/>
        </w:rPr>
        <w:t>Data Uji Statistik IBM SPSS 20.0</w:t>
      </w:r>
      <w:bookmarkEnd w:id="3"/>
    </w:p>
    <w:p w:rsidR="006F3B67" w:rsidRPr="00DC1917" w:rsidRDefault="006F3B67" w:rsidP="006F3B67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t xml:space="preserve">Aktivitas selulase kapang </w:t>
      </w:r>
      <w:r w:rsidRPr="00DC1917">
        <w:rPr>
          <w:rFonts w:ascii="Times New Roman" w:hAnsi="Times New Roman"/>
          <w:i/>
          <w:sz w:val="24"/>
          <w:lang w:eastAsia="id-ID"/>
        </w:rPr>
        <w:t>Trichoderma viride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ANOVA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VAR00006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7.406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1.852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36.625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.001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.253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.051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7.659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pStyle w:val="ListParagraph"/>
        <w:tabs>
          <w:tab w:val="center" w:pos="2678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  <w:t>VAR00006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755"/>
        <w:gridCol w:w="1133"/>
        <w:gridCol w:w="1133"/>
        <w:gridCol w:w="1133"/>
        <w:gridCol w:w="1136"/>
      </w:tblGrid>
      <w:tr w:rsidR="006F3B67" w:rsidRPr="00DC1917" w:rsidTr="0066435C">
        <w:trPr>
          <w:trHeight w:val="435"/>
        </w:trPr>
        <w:tc>
          <w:tcPr>
            <w:tcW w:w="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C1917">
              <w:rPr>
                <w:rFonts w:ascii="Times New Roman" w:hAnsi="Times New Roman"/>
              </w:rPr>
              <w:t xml:space="preserve">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1.4570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13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1.8050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13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3.0395</w:t>
            </w:r>
          </w:p>
        </w:tc>
        <w:tc>
          <w:tcPr>
            <w:tcW w:w="1135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3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3.1345</w:t>
            </w:r>
          </w:p>
        </w:tc>
        <w:tc>
          <w:tcPr>
            <w:tcW w:w="1135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13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3.7365</w:t>
            </w:r>
          </w:p>
        </w:tc>
      </w:tr>
      <w:tr w:rsidR="006F3B67" w:rsidRPr="00DC1917" w:rsidTr="0066435C">
        <w:trPr>
          <w:trHeight w:val="435"/>
        </w:trPr>
        <w:tc>
          <w:tcPr>
            <w:tcW w:w="75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3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.182</w:t>
            </w: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.690</w:t>
            </w:r>
          </w:p>
        </w:tc>
        <w:tc>
          <w:tcPr>
            <w:tcW w:w="113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</w:tr>
    </w:tbl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2.000.</w:t>
      </w: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sz w:val="24"/>
          <w:lang w:eastAsia="id-ID"/>
        </w:rPr>
        <w:lastRenderedPageBreak/>
        <w:t xml:space="preserve">Perlakuan awal </w:t>
      </w:r>
      <w:r w:rsidRPr="00DC1917">
        <w:rPr>
          <w:rFonts w:ascii="Times New Roman" w:hAnsi="Times New Roman"/>
          <w:sz w:val="24"/>
          <w:szCs w:val="24"/>
        </w:rPr>
        <w:t>pada substrat jrami padi dengan pH berbeda pada 72 jam setelah inokulasi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  <w:t>ANOVA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VAR00006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5.327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1.332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22.529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.002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.296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.059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5.623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tabs>
          <w:tab w:val="center" w:pos="2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tabs>
          <w:tab w:val="center" w:pos="2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  <w:t>VAR00006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846"/>
        <w:gridCol w:w="1270"/>
        <w:gridCol w:w="1270"/>
        <w:gridCol w:w="1274"/>
      </w:tblGrid>
      <w:tr w:rsidR="006F3B67" w:rsidRPr="00DC1917" w:rsidTr="0066435C">
        <w:trPr>
          <w:trHeight w:val="419"/>
        </w:trPr>
        <w:tc>
          <w:tcPr>
            <w:tcW w:w="8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2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4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C1917">
              <w:rPr>
                <w:rFonts w:ascii="Times New Roman" w:hAnsi="Times New Roman"/>
              </w:rPr>
              <w:t xml:space="preserve">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pH 7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7.5705</w:t>
            </w:r>
          </w:p>
        </w:tc>
        <w:tc>
          <w:tcPr>
            <w:tcW w:w="127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pH 8</w:t>
            </w:r>
          </w:p>
        </w:tc>
        <w:tc>
          <w:tcPr>
            <w:tcW w:w="127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7.9915</w:t>
            </w:r>
          </w:p>
        </w:tc>
        <w:tc>
          <w:tcPr>
            <w:tcW w:w="127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pH 4</w:t>
            </w:r>
          </w:p>
        </w:tc>
        <w:tc>
          <w:tcPr>
            <w:tcW w:w="127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9.0240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pH 6</w:t>
            </w:r>
          </w:p>
        </w:tc>
        <w:tc>
          <w:tcPr>
            <w:tcW w:w="127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9.3300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pH 5</w:t>
            </w:r>
          </w:p>
        </w:tc>
        <w:tc>
          <w:tcPr>
            <w:tcW w:w="127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9.3300</w:t>
            </w:r>
          </w:p>
        </w:tc>
      </w:tr>
      <w:tr w:rsidR="006F3B67" w:rsidRPr="00DC1917" w:rsidTr="0066435C">
        <w:trPr>
          <w:trHeight w:val="419"/>
        </w:trPr>
        <w:tc>
          <w:tcPr>
            <w:tcW w:w="84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2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.144</w:t>
            </w:r>
          </w:p>
        </w:tc>
        <w:tc>
          <w:tcPr>
            <w:tcW w:w="127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.275</w:t>
            </w:r>
          </w:p>
        </w:tc>
      </w:tr>
    </w:tbl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2.000.</w:t>
      </w: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lastRenderedPageBreak/>
        <w:t>Pengaruh perlakuan awal substrat dengan NaOH terhadap hidrolisis selulosa (inokulasi 72 jam)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ANOVA</w:t>
      </w:r>
    </w:p>
    <w:p w:rsidR="006F3B67" w:rsidRPr="00DC1917" w:rsidRDefault="006F3B67" w:rsidP="006F3B67">
      <w:pPr>
        <w:tabs>
          <w:tab w:val="center" w:pos="38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VAR00006</w:t>
      </w:r>
      <w:r w:rsidRPr="00DC1917">
        <w:rPr>
          <w:rFonts w:ascii="Times New Roman" w:hAnsi="Times New Roman"/>
          <w:color w:val="000000"/>
          <w:sz w:val="18"/>
          <w:szCs w:val="18"/>
        </w:rPr>
        <w:t xml:space="preserve">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C191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4.521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1.130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38.605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.001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.146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.029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4.667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tabs>
          <w:tab w:val="center" w:pos="3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tabs>
          <w:tab w:val="center" w:pos="22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VAR00006</w:t>
      </w:r>
    </w:p>
    <w:p w:rsidR="006F3B67" w:rsidRPr="00DC1917" w:rsidRDefault="006F3B67" w:rsidP="006F3B67">
      <w:pPr>
        <w:tabs>
          <w:tab w:val="center" w:pos="2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18"/>
          <w:szCs w:val="18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668"/>
        <w:gridCol w:w="1003"/>
        <w:gridCol w:w="1003"/>
        <w:gridCol w:w="1003"/>
        <w:gridCol w:w="1003"/>
      </w:tblGrid>
      <w:tr w:rsidR="006F3B67" w:rsidRPr="00DC1917" w:rsidTr="0066435C">
        <w:trPr>
          <w:trHeight w:val="377"/>
        </w:trPr>
        <w:tc>
          <w:tcPr>
            <w:tcW w:w="6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0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009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6.1945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0% </w:t>
            </w:r>
          </w:p>
        </w:tc>
        <w:tc>
          <w:tcPr>
            <w:tcW w:w="100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6.5005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00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7.4560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00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7.6470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7.6470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00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7.9150</w:t>
            </w:r>
          </w:p>
        </w:tc>
      </w:tr>
      <w:tr w:rsidR="006F3B67" w:rsidRPr="00DC1917" w:rsidTr="0066435C">
        <w:trPr>
          <w:trHeight w:val="377"/>
        </w:trPr>
        <w:tc>
          <w:tcPr>
            <w:tcW w:w="66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.134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.315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.178</w:t>
            </w:r>
          </w:p>
        </w:tc>
      </w:tr>
    </w:tbl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2.000.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18"/>
          <w:szCs w:val="18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lastRenderedPageBreak/>
        <w:t>Hidrolisis selulosa substrat jerami padi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VAR00006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288.097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57.619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29.213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.000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19.724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1.972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307.821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pStyle w:val="ListParagraph"/>
        <w:tabs>
          <w:tab w:val="center" w:pos="3196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  <w:t>VAR00006</w:t>
      </w:r>
    </w:p>
    <w:p w:rsidR="006F3B67" w:rsidRPr="00DC1917" w:rsidRDefault="006F3B67" w:rsidP="006F3B67">
      <w:pPr>
        <w:pStyle w:val="ListParagraph"/>
        <w:tabs>
          <w:tab w:val="center" w:pos="3196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720"/>
        <w:gridCol w:w="1080"/>
        <w:gridCol w:w="1080"/>
        <w:gridCol w:w="1080"/>
        <w:gridCol w:w="1080"/>
        <w:gridCol w:w="1080"/>
      </w:tblGrid>
      <w:tr w:rsidR="006F3B67" w:rsidRPr="00DC1917" w:rsidTr="0066435C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320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C1917">
              <w:rPr>
                <w:rFonts w:ascii="Times New Roman" w:hAnsi="Times New Roman"/>
              </w:rPr>
              <w:t xml:space="preserve">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5.1945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F-G0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10.3603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F-G1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10.8770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E-G1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14.3433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F-G2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15.2787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E-G2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19.2053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.685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.468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2.571.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b  The group sizes are unequal. The harmonic mean of the group sizes is used. Type I error levels are not guaranteed.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lastRenderedPageBreak/>
        <w:t>Hidrolisis selulosa substrat batang rumput gajah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VAR00006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193.130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38.626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55.507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.000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5.567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.696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198.697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pStyle w:val="ListParagraph"/>
        <w:tabs>
          <w:tab w:val="center" w:pos="3196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ab/>
        <w:t>VAR00006</w:t>
      </w:r>
    </w:p>
    <w:p w:rsidR="006F3B67" w:rsidRPr="00DC1917" w:rsidRDefault="006F3B67" w:rsidP="006F3B67">
      <w:pPr>
        <w:pStyle w:val="ListParagraph"/>
        <w:tabs>
          <w:tab w:val="center" w:pos="3196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720"/>
        <w:gridCol w:w="1080"/>
        <w:gridCol w:w="1080"/>
        <w:gridCol w:w="1080"/>
        <w:gridCol w:w="1080"/>
        <w:gridCol w:w="1080"/>
      </w:tblGrid>
      <w:tr w:rsidR="006F3B67" w:rsidRPr="00DC1917" w:rsidTr="0066435C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320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C1917">
              <w:rPr>
                <w:rFonts w:ascii="Times New Roman" w:hAnsi="Times New Roman"/>
              </w:rPr>
              <w:t xml:space="preserve">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1.5485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F-G1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4.0355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E-G1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9.3353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F-G1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9.5925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E-G2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11.4907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F-G2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12.0775</w:t>
            </w:r>
          </w:p>
        </w:tc>
      </w:tr>
      <w:tr w:rsidR="006F3B67" w:rsidRPr="00DC1917" w:rsidTr="0066435C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.752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.477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2.250.</w:t>
      </w: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b  The group sizes are unequal. The harmonic mean of the group sizes is used. Type I error levels are not guaranteed.</w:t>
      </w: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  <w:r w:rsidRPr="00DC1917">
        <w:rPr>
          <w:rFonts w:ascii="Times New Roman" w:hAnsi="Times New Roman"/>
          <w:sz w:val="24"/>
          <w:lang w:eastAsia="id-ID"/>
        </w:rPr>
        <w:lastRenderedPageBreak/>
        <w:t>Kadar glukosa substrat jerami padi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ANOVA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VAR00006</w:t>
      </w:r>
      <w:r w:rsidRPr="00DC1917">
        <w:rPr>
          <w:rFonts w:ascii="Times New Roman" w:hAnsi="Times New Roman"/>
          <w:color w:val="000000"/>
          <w:sz w:val="18"/>
          <w:szCs w:val="18"/>
        </w:rPr>
        <w:t xml:space="preserve">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4172.409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521.551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51.728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.000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131.073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10.083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4303.482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lang w:eastAsia="id-ID"/>
        </w:rPr>
      </w:pPr>
    </w:p>
    <w:p w:rsidR="006F3B67" w:rsidRPr="00DC1917" w:rsidRDefault="006F3B67" w:rsidP="006F3B67">
      <w:pPr>
        <w:tabs>
          <w:tab w:val="center" w:pos="22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VAR00006</w:t>
      </w:r>
    </w:p>
    <w:p w:rsidR="006F3B67" w:rsidRPr="00DC1917" w:rsidRDefault="006F3B67" w:rsidP="006F3B67">
      <w:pPr>
        <w:tabs>
          <w:tab w:val="center" w:pos="37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18"/>
          <w:szCs w:val="18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882"/>
        <w:gridCol w:w="918"/>
        <w:gridCol w:w="1080"/>
        <w:gridCol w:w="1080"/>
        <w:gridCol w:w="1080"/>
        <w:gridCol w:w="1080"/>
        <w:gridCol w:w="1080"/>
      </w:tblGrid>
      <w:tr w:rsidR="006F3B67" w:rsidRPr="00DC1917" w:rsidTr="0066435C">
        <w:trPr>
          <w:trHeight w:val="273"/>
        </w:trPr>
        <w:tc>
          <w:tcPr>
            <w:tcW w:w="88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91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5400" w:type="dxa"/>
            <w:gridSpan w:val="5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K-G0</w:t>
            </w:r>
          </w:p>
        </w:tc>
        <w:tc>
          <w:tcPr>
            <w:tcW w:w="9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4.9745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K-G1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9.6310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9.6310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E-G0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12.8565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K-G2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13.2600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F-G0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25.6417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F-G1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26.9200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E-G1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35.4990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F-G2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37.8143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E-G2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47.5337</w:t>
            </w:r>
          </w:p>
        </w:tc>
      </w:tr>
      <w:tr w:rsidR="006F3B67" w:rsidRPr="00DC1917" w:rsidTr="0066435C">
        <w:trPr>
          <w:trHeight w:val="273"/>
        </w:trPr>
        <w:tc>
          <w:tcPr>
            <w:tcW w:w="8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.136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.260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.670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.444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</w:tr>
    </w:tbl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2.348.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b  The group sizes are unequal. The harmonic mean of the group sizes is used. Type I error levels are not guaranteed.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F3B67" w:rsidRPr="00DC1917" w:rsidRDefault="006F3B67" w:rsidP="006F3B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6F3B67" w:rsidRPr="00DC1917" w:rsidRDefault="006F3B67" w:rsidP="006F3B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lastRenderedPageBreak/>
        <w:t>Kadar glukosa substrat batang rumput gajah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ANOVA</w:t>
      </w:r>
    </w:p>
    <w:p w:rsidR="006F3B67" w:rsidRPr="00DC1917" w:rsidRDefault="006F3B67" w:rsidP="006F3B67">
      <w:pPr>
        <w:pStyle w:val="ListParagraph"/>
        <w:tabs>
          <w:tab w:val="center" w:pos="3816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VAR00006</w:t>
      </w:r>
      <w:r w:rsidRPr="00DC1917">
        <w:rPr>
          <w:rFonts w:ascii="Times New Roman" w:hAnsi="Times New Roman"/>
          <w:color w:val="000000"/>
          <w:sz w:val="18"/>
          <w:szCs w:val="18"/>
        </w:rPr>
        <w:t xml:space="preserve">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656"/>
        <w:gridCol w:w="1094"/>
        <w:gridCol w:w="1080"/>
        <w:gridCol w:w="1368"/>
        <w:gridCol w:w="1080"/>
        <w:gridCol w:w="1080"/>
      </w:tblGrid>
      <w:tr w:rsidR="006F3B67" w:rsidRPr="00DC1917" w:rsidTr="0066435C">
        <w:trPr>
          <w:trHeight w:val="504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7780.281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972.535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91.108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.000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117.420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10.675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273"/>
        </w:trPr>
        <w:tc>
          <w:tcPr>
            <w:tcW w:w="16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7897.702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18"/>
          <w:szCs w:val="18"/>
        </w:rPr>
      </w:pPr>
    </w:p>
    <w:p w:rsidR="006F3B67" w:rsidRPr="00DC1917" w:rsidRDefault="006F3B67" w:rsidP="006F3B67">
      <w:pPr>
        <w:tabs>
          <w:tab w:val="center" w:pos="22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C1917">
        <w:rPr>
          <w:rFonts w:ascii="Times New Roman" w:hAnsi="Times New Roman"/>
          <w:b/>
          <w:bCs/>
          <w:color w:val="000000"/>
          <w:sz w:val="18"/>
          <w:szCs w:val="18"/>
        </w:rPr>
        <w:tab/>
      </w:r>
      <w:r w:rsidRPr="00DC1917">
        <w:rPr>
          <w:rFonts w:ascii="Times New Roman" w:hAnsi="Times New Roman"/>
          <w:b/>
          <w:bCs/>
          <w:color w:val="000000"/>
          <w:sz w:val="18"/>
          <w:szCs w:val="18"/>
        </w:rPr>
        <w:tab/>
      </w:r>
      <w:r w:rsidRPr="00DC1917">
        <w:rPr>
          <w:rFonts w:ascii="Times New Roman" w:hAnsi="Times New Roman"/>
          <w:b/>
          <w:bCs/>
          <w:color w:val="000000"/>
          <w:sz w:val="24"/>
          <w:szCs w:val="24"/>
        </w:rPr>
        <w:t>VAR00006</w:t>
      </w:r>
    </w:p>
    <w:p w:rsidR="006F3B67" w:rsidRPr="00DC1917" w:rsidRDefault="006F3B67" w:rsidP="006F3B67">
      <w:pPr>
        <w:pStyle w:val="ListParagraph"/>
        <w:tabs>
          <w:tab w:val="center" w:pos="3196"/>
        </w:tabs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6F3B67" w:rsidRPr="00DC1917" w:rsidRDefault="006F3B67" w:rsidP="006F3B67">
      <w:pPr>
        <w:pStyle w:val="ListParagraph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/>
          <w:color w:val="000000"/>
          <w:sz w:val="18"/>
          <w:szCs w:val="18"/>
        </w:rPr>
      </w:pPr>
      <w:r w:rsidRPr="00DC1917">
        <w:rPr>
          <w:rFonts w:ascii="Times New Roman" w:hAnsi="Times New Roman"/>
          <w:color w:val="000000"/>
          <w:sz w:val="18"/>
          <w:szCs w:val="18"/>
        </w:rPr>
        <w:t xml:space="preserve">Duncan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744"/>
        <w:gridCol w:w="1116"/>
        <w:gridCol w:w="1116"/>
        <w:gridCol w:w="1116"/>
        <w:gridCol w:w="1116"/>
        <w:gridCol w:w="1119"/>
      </w:tblGrid>
      <w:tr w:rsidR="006F3B67" w:rsidRPr="00DC1917" w:rsidTr="0066435C">
        <w:trPr>
          <w:trHeight w:val="320"/>
        </w:trPr>
        <w:tc>
          <w:tcPr>
            <w:tcW w:w="7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467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.05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K-G0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3.6690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E-G0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6.9775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K-G1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7.9455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K-G2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11.0520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F-G0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18.1850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E-G1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42.0633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F-G1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43.2215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E-G2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51.7757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F-G2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54.4205</w:t>
            </w:r>
          </w:p>
        </w:tc>
      </w:tr>
      <w:tr w:rsidR="006F3B67" w:rsidRPr="00DC1917" w:rsidTr="0066435C">
        <w:trPr>
          <w:trHeight w:val="320"/>
        </w:trPr>
        <w:tc>
          <w:tcPr>
            <w:tcW w:w="7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.051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.720</w:t>
            </w: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F3B67" w:rsidRPr="00DC1917" w:rsidRDefault="006F3B67" w:rsidP="006643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17">
              <w:rPr>
                <w:rFonts w:ascii="Times New Roman" w:hAnsi="Times New Roman"/>
                <w:color w:val="000000"/>
                <w:sz w:val="24"/>
                <w:szCs w:val="24"/>
              </w:rPr>
              <w:t>.418</w:t>
            </w:r>
          </w:p>
        </w:tc>
      </w:tr>
    </w:tbl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Means for groups in homogeneous subsets are displayed.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a  Uses Harmonic Mean Sample Size = 2.160.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1917">
        <w:rPr>
          <w:rFonts w:ascii="Times New Roman" w:hAnsi="Times New Roman"/>
          <w:color w:val="000000"/>
          <w:sz w:val="24"/>
          <w:szCs w:val="24"/>
        </w:rPr>
        <w:t>b  The group sizes are unequal. The harmonic mean of the group sizes is used. Type I error levels are not guaranteed.</w:t>
      </w:r>
    </w:p>
    <w:p w:rsidR="006F3B67" w:rsidRPr="00DC1917" w:rsidRDefault="006F3B67" w:rsidP="006F3B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95E1B" w:rsidRDefault="00F95E1B"/>
    <w:sectPr w:rsidR="00F95E1B" w:rsidSect="00C72241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D3452"/>
    <w:multiLevelType w:val="hybridMultilevel"/>
    <w:tmpl w:val="B4803DA4"/>
    <w:lvl w:ilvl="0" w:tplc="47C2652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67"/>
    <w:rsid w:val="006933EC"/>
    <w:rsid w:val="006F3B67"/>
    <w:rsid w:val="00BC16FE"/>
    <w:rsid w:val="00F9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FDC5A"/>
  <w15:chartTrackingRefBased/>
  <w15:docId w15:val="{B6457A51-18FC-4A5F-8B7C-7EB5D7FA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F3B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F3B6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F3B67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6F3B67"/>
    <w:pPr>
      <w:spacing w:line="240" w:lineRule="auto"/>
    </w:pPr>
    <w:rPr>
      <w:i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Sabila Imani</dc:creator>
  <cp:keywords/>
  <dc:description/>
  <cp:lastModifiedBy>Sabila Imani</cp:lastModifiedBy>
  <cp:revision>2</cp:revision>
  <dcterms:created xsi:type="dcterms:W3CDTF">2018-07-27T07:50:00Z</dcterms:created>
  <dcterms:modified xsi:type="dcterms:W3CDTF">2018-07-27T07:50:00Z</dcterms:modified>
</cp:coreProperties>
</file>